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F1" w:rsidRDefault="006B03F1" w:rsidP="006B03F1">
      <w:pPr>
        <w:tabs>
          <w:tab w:val="right" w:pos="9000"/>
        </w:tabs>
        <w:spacing w:line="240" w:lineRule="auto"/>
      </w:pPr>
      <w:r>
        <w:t>Nr.     </w:t>
      </w:r>
      <w:r w:rsidR="00067283">
        <w:t>26</w:t>
      </w:r>
      <w:r w:rsidR="00BD1F9C">
        <w:t>7</w:t>
      </w:r>
      <w:r>
        <w:t>/20</w:t>
      </w:r>
      <w:r w:rsidR="009063EA">
        <w:t>2</w:t>
      </w:r>
      <w:r w:rsidR="006374D5">
        <w:t>1</w:t>
      </w:r>
      <w:r>
        <w:tab/>
        <w:t>Abdruck honorarfrei</w:t>
      </w:r>
    </w:p>
    <w:p w:rsidR="006B03F1" w:rsidRDefault="006B03F1" w:rsidP="006B03F1">
      <w:r>
        <w:rPr>
          <w:noProof/>
        </w:rPr>
        <w:drawing>
          <wp:inline distT="0" distB="0" distL="0" distR="0" wp14:anchorId="0E00F1C7" wp14:editId="55482593">
            <wp:extent cx="5762625" cy="114300"/>
            <wp:effectExtent l="0" t="0" r="0" b="0"/>
            <wp:docPr id="1" name="Bild 1" descr="LKFD_BREIT_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KFD_BREIT_far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6AE" w:rsidRDefault="00F516AE" w:rsidP="006B03F1"/>
    <w:p w:rsidR="006B03F1" w:rsidRDefault="006B03F1" w:rsidP="006B03F1"/>
    <w:p w:rsidR="00B57E35" w:rsidRPr="00DE2F3A" w:rsidRDefault="003016A3" w:rsidP="00B57E3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Dezentrale Struktur ist ein großes Plus / Pop-Up-Standorte und </w:t>
      </w:r>
      <w:proofErr w:type="spellStart"/>
      <w:r>
        <w:rPr>
          <w:sz w:val="24"/>
          <w:szCs w:val="24"/>
          <w:u w:val="single"/>
        </w:rPr>
        <w:t>Impfbus</w:t>
      </w:r>
      <w:proofErr w:type="spellEnd"/>
    </w:p>
    <w:p w:rsidR="00067283" w:rsidRPr="00067283" w:rsidRDefault="004B4614" w:rsidP="00B57E3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„Das Impfangebot im Landkreis Fulda wächst“ </w:t>
      </w:r>
    </w:p>
    <w:p w:rsidR="00674CEA" w:rsidRDefault="00795AAE" w:rsidP="00B57E35">
      <w:pPr>
        <w:rPr>
          <w:b/>
        </w:rPr>
      </w:pPr>
      <w:r>
        <w:rPr>
          <w:b/>
        </w:rPr>
        <w:t xml:space="preserve">LANDKREIS </w:t>
      </w:r>
      <w:r w:rsidR="00B57E35" w:rsidRPr="00DE2F3A">
        <w:rPr>
          <w:b/>
        </w:rPr>
        <w:t>FULDA</w:t>
      </w:r>
      <w:r>
        <w:rPr>
          <w:b/>
        </w:rPr>
        <w:t xml:space="preserve">, </w:t>
      </w:r>
      <w:r w:rsidR="00BD1F9C">
        <w:rPr>
          <w:b/>
        </w:rPr>
        <w:t>19.11.2021</w:t>
      </w:r>
      <w:r>
        <w:rPr>
          <w:b/>
        </w:rPr>
        <w:t xml:space="preserve"> – </w:t>
      </w:r>
      <w:r w:rsidR="00C01F1A">
        <w:rPr>
          <w:b/>
        </w:rPr>
        <w:t>D</w:t>
      </w:r>
      <w:r w:rsidR="00BD1F9C">
        <w:rPr>
          <w:b/>
        </w:rPr>
        <w:t xml:space="preserve">as Impfangebot im Landkreis Fulda </w:t>
      </w:r>
      <w:r w:rsidR="00721B0F">
        <w:rPr>
          <w:b/>
        </w:rPr>
        <w:t>wächst stetig</w:t>
      </w:r>
      <w:r w:rsidR="002E088F">
        <w:rPr>
          <w:b/>
        </w:rPr>
        <w:t>.</w:t>
      </w:r>
      <w:r w:rsidR="005277AA">
        <w:rPr>
          <w:b/>
        </w:rPr>
        <w:t xml:space="preserve"> „</w:t>
      </w:r>
      <w:r w:rsidR="002E088F">
        <w:rPr>
          <w:b/>
        </w:rPr>
        <w:t>Die gemeinsame</w:t>
      </w:r>
      <w:r w:rsidR="005532F9">
        <w:rPr>
          <w:b/>
        </w:rPr>
        <w:t>n</w:t>
      </w:r>
      <w:r w:rsidR="002E088F">
        <w:rPr>
          <w:b/>
        </w:rPr>
        <w:t xml:space="preserve"> Anstrengung</w:t>
      </w:r>
      <w:r w:rsidR="005532F9">
        <w:rPr>
          <w:b/>
        </w:rPr>
        <w:t>en</w:t>
      </w:r>
      <w:r w:rsidR="002E088F">
        <w:rPr>
          <w:b/>
        </w:rPr>
        <w:t xml:space="preserve"> von Arztpraxen, Krankenhäusern, Rettungsdiensten, </w:t>
      </w:r>
      <w:r w:rsidR="004B4614">
        <w:rPr>
          <w:b/>
        </w:rPr>
        <w:t xml:space="preserve">Apotheken, </w:t>
      </w:r>
      <w:r w:rsidR="002E088F">
        <w:rPr>
          <w:b/>
        </w:rPr>
        <w:t>Hilfsorganisationen</w:t>
      </w:r>
      <w:r w:rsidR="005532F9">
        <w:rPr>
          <w:b/>
        </w:rPr>
        <w:t>, G</w:t>
      </w:r>
      <w:r w:rsidR="002E088F">
        <w:rPr>
          <w:b/>
        </w:rPr>
        <w:t xml:space="preserve">emeinden </w:t>
      </w:r>
      <w:r w:rsidR="005532F9">
        <w:rPr>
          <w:b/>
        </w:rPr>
        <w:t>und dem Landkreis zeigen Wirkung</w:t>
      </w:r>
      <w:r w:rsidR="00674CEA">
        <w:rPr>
          <w:b/>
        </w:rPr>
        <w:t>. Immer mehr Bü</w:t>
      </w:r>
      <w:r w:rsidR="002E088F">
        <w:rPr>
          <w:b/>
        </w:rPr>
        <w:t xml:space="preserve">rgerinnen und Bürger </w:t>
      </w:r>
      <w:r w:rsidR="00674CEA">
        <w:rPr>
          <w:b/>
        </w:rPr>
        <w:t xml:space="preserve">können </w:t>
      </w:r>
      <w:r w:rsidR="005532F9">
        <w:rPr>
          <w:b/>
        </w:rPr>
        <w:t xml:space="preserve">in der nächsten Zeit </w:t>
      </w:r>
      <w:r w:rsidR="002E088F">
        <w:rPr>
          <w:b/>
        </w:rPr>
        <w:t>ihre Impfung erhalten</w:t>
      </w:r>
      <w:r w:rsidR="00674CEA">
        <w:rPr>
          <w:b/>
        </w:rPr>
        <w:t xml:space="preserve">. Es bestätigt sich, wie effektiv gerade die dezentralen Versorgungsstrukturen sind“, sagen Landrat Bernd </w:t>
      </w:r>
      <w:proofErr w:type="spellStart"/>
      <w:r w:rsidR="00674CEA">
        <w:rPr>
          <w:b/>
        </w:rPr>
        <w:t>Woide</w:t>
      </w:r>
      <w:proofErr w:type="spellEnd"/>
      <w:r w:rsidR="00674CEA">
        <w:rPr>
          <w:b/>
        </w:rPr>
        <w:t xml:space="preserve"> und Gesundheitsdezernent </w:t>
      </w:r>
      <w:r w:rsidR="002E088F">
        <w:rPr>
          <w:b/>
        </w:rPr>
        <w:t xml:space="preserve">Frederik Schmitt. </w:t>
      </w:r>
      <w:r w:rsidR="00034AD4">
        <w:rPr>
          <w:b/>
        </w:rPr>
        <w:t>„Wenn wir die Kapazität</w:t>
      </w:r>
      <w:r w:rsidR="00393814">
        <w:rPr>
          <w:b/>
        </w:rPr>
        <w:t xml:space="preserve">en weiterhin stabil ausbauen können, ist die Zahl von 75.000 Impfungen bis Ende des Jahres machbar.“ </w:t>
      </w:r>
    </w:p>
    <w:p w:rsidR="00393814" w:rsidRDefault="00393814" w:rsidP="00B57E35">
      <w:pPr>
        <w:rPr>
          <w:b/>
        </w:rPr>
      </w:pPr>
    </w:p>
    <w:p w:rsidR="00D77FB5" w:rsidRDefault="005B04FF" w:rsidP="00D632F1">
      <w:r>
        <w:t xml:space="preserve">Nachdem die Nachfrage nach Erst- und Zweitimpfungen und </w:t>
      </w:r>
      <w:r w:rsidR="006D0ADB">
        <w:t xml:space="preserve">– durch die Empfehlungen der STIKO – </w:t>
      </w:r>
      <w:r>
        <w:t xml:space="preserve">vor allem nach Booster-Impfungen </w:t>
      </w:r>
      <w:r w:rsidR="0019003D">
        <w:t xml:space="preserve">in kürzester </w:t>
      </w:r>
      <w:r w:rsidR="00393814">
        <w:t xml:space="preserve">Zeit </w:t>
      </w:r>
      <w:r>
        <w:t xml:space="preserve">stark </w:t>
      </w:r>
      <w:r w:rsidR="00393814">
        <w:t>anstieg</w:t>
      </w:r>
      <w:r>
        <w:t xml:space="preserve">, </w:t>
      </w:r>
      <w:r w:rsidR="006D0ADB">
        <w:t>war rasch klar, dass die Kapazitäten in der Region massiv verstärkt werden m</w:t>
      </w:r>
      <w:r w:rsidR="005532F9">
        <w:t>üssen</w:t>
      </w:r>
      <w:r w:rsidR="006D0ADB">
        <w:t xml:space="preserve">. </w:t>
      </w:r>
      <w:r w:rsidR="0019003D">
        <w:t>„In den Gesprächen mit Vertreterinnen und Ver</w:t>
      </w:r>
      <w:r w:rsidR="005532F9">
        <w:t>tretern der Krankenhäuser, der niedergelassenen Ärztinnen und Ärzte,</w:t>
      </w:r>
      <w:r w:rsidR="00AC458D">
        <w:t xml:space="preserve"> der Kreisverbände des </w:t>
      </w:r>
      <w:r w:rsidR="0019003D">
        <w:t>DRK Fulda</w:t>
      </w:r>
      <w:r w:rsidR="00AC458D">
        <w:t xml:space="preserve"> und </w:t>
      </w:r>
      <w:r w:rsidR="0019003D">
        <w:t xml:space="preserve">Hünfeld </w:t>
      </w:r>
      <w:r w:rsidR="00AC458D">
        <w:t xml:space="preserve">sowie </w:t>
      </w:r>
      <w:r w:rsidR="0019003D">
        <w:t>des Malteser Hilfsdienstes habe</w:t>
      </w:r>
      <w:r w:rsidR="00657C48">
        <w:t>n wir erneut festgestellt, wie stark und leistungsfähig unser regionales Netzwerk ist</w:t>
      </w:r>
      <w:r w:rsidR="007C0A9D">
        <w:t xml:space="preserve">. </w:t>
      </w:r>
      <w:r w:rsidR="003016A3">
        <w:t>Dafür s</w:t>
      </w:r>
      <w:r w:rsidR="00FD24B9">
        <w:t xml:space="preserve">ind </w:t>
      </w:r>
      <w:r w:rsidR="003016A3">
        <w:t xml:space="preserve">wir </w:t>
      </w:r>
      <w:r w:rsidR="004B4614">
        <w:t xml:space="preserve">als koordinierender Landkreis </w:t>
      </w:r>
      <w:r w:rsidR="007C0A9D">
        <w:t xml:space="preserve">überaus dankbar </w:t>
      </w:r>
      <w:r w:rsidR="00657C48">
        <w:t xml:space="preserve">“, sagt Frederik Schmitt. </w:t>
      </w:r>
      <w:r w:rsidR="00393814">
        <w:t xml:space="preserve"> Viele haben sich umgehend der Herausforderung gestellt und Verantwortung übernommen: </w:t>
      </w:r>
      <w:r w:rsidR="00FD24B9">
        <w:t xml:space="preserve">Akteurinnen und Akteure aus allen Bereichen haben ihre Impfkapazitäten erweitert. Das Klinikum und das Herz-Jesu-Krankenhaus </w:t>
      </w:r>
      <w:r w:rsidR="0093354E">
        <w:t xml:space="preserve">verdoppeln </w:t>
      </w:r>
      <w:r w:rsidR="00FD24B9">
        <w:t xml:space="preserve">ihr Angebot, das Helios Krankenhaus </w:t>
      </w:r>
      <w:r w:rsidR="002A5195">
        <w:t xml:space="preserve">in Hünfeld </w:t>
      </w:r>
      <w:r w:rsidR="00FD24B9">
        <w:t xml:space="preserve">baut </w:t>
      </w:r>
      <w:r w:rsidR="002A5195">
        <w:t xml:space="preserve">sein </w:t>
      </w:r>
      <w:r w:rsidR="00FD24B9">
        <w:t>Impfangebot ebenfalls aus. Viele Ärzt</w:t>
      </w:r>
      <w:r>
        <w:t xml:space="preserve">innen und Ärzte </w:t>
      </w:r>
      <w:r w:rsidR="00FD24B9">
        <w:t>des G</w:t>
      </w:r>
      <w:r w:rsidR="005532F9">
        <w:t xml:space="preserve">esundheitsnetzes Osthessen (GNO) </w:t>
      </w:r>
      <w:r w:rsidR="00FD24B9">
        <w:t xml:space="preserve">haben spontan eine Fülle zusätzlicher Impftermine geschaltet. Weitere </w:t>
      </w:r>
      <w:r w:rsidR="00D83C09">
        <w:t>Haus- und auch Facharztpraxen haben sich über den Verein Ambulante Medizin Osthessen zu einer konzertierten Impfaktion am Samstag, 4. Dezember, entschlossen</w:t>
      </w:r>
      <w:r w:rsidR="00FD24B9">
        <w:t xml:space="preserve">. </w:t>
      </w:r>
      <w:r w:rsidR="001932D7">
        <w:t xml:space="preserve">Dr. Thomas Sitte hat in den Räumen der Deutschen Palliativstiftung am Bahnhof eine Impfstation </w:t>
      </w:r>
      <w:r w:rsidR="005532F9">
        <w:t xml:space="preserve">(impfeninfulda.de) </w:t>
      </w:r>
      <w:r w:rsidR="001932D7">
        <w:t xml:space="preserve">eingerichtet. </w:t>
      </w:r>
      <w:r w:rsidR="00670CFF">
        <w:t xml:space="preserve">Und auch die Rettungsorganisationen, die durch den Landkreis beauftragt worden sind, </w:t>
      </w:r>
      <w:r w:rsidR="002A5195">
        <w:t xml:space="preserve">führen zahlreiche </w:t>
      </w:r>
      <w:r w:rsidR="00670CFF">
        <w:lastRenderedPageBreak/>
        <w:t xml:space="preserve">Impfaktionen durch – das DRK Fulda </w:t>
      </w:r>
      <w:r w:rsidR="001932D7">
        <w:t xml:space="preserve">zum Beispiel am 4. Dezember in Kooperation mit niedergelassenen Ärzten </w:t>
      </w:r>
      <w:r w:rsidR="00670CFF">
        <w:t>in Neuhof</w:t>
      </w:r>
      <w:r w:rsidR="004B4614">
        <w:t>, das DRK Hünfeld hat den Altkreis Hünfeld im Blick.</w:t>
      </w:r>
    </w:p>
    <w:p w:rsidR="004B4614" w:rsidRDefault="002A5195" w:rsidP="00D632F1">
      <w:r>
        <w:t xml:space="preserve">Flankierend dazu wird der </w:t>
      </w:r>
      <w:r w:rsidR="00D632F1">
        <w:t>Landkreis</w:t>
      </w:r>
      <w:r>
        <w:t xml:space="preserve"> mit mobilen Teams </w:t>
      </w:r>
      <w:r w:rsidR="00D632F1">
        <w:t>bis Ende des Monats die Impflücken in den Senioreneinrichtungen schließen</w:t>
      </w:r>
      <w:r w:rsidR="003172D1">
        <w:t>, parallel die Einrichtungen für Menschen mit Behinderung versorgen</w:t>
      </w:r>
      <w:r>
        <w:t xml:space="preserve"> und </w:t>
      </w:r>
      <w:r w:rsidR="00D632F1">
        <w:t xml:space="preserve">nächste Woche mit einem </w:t>
      </w:r>
      <w:proofErr w:type="spellStart"/>
      <w:r w:rsidR="00D632F1">
        <w:t>Impfbus</w:t>
      </w:r>
      <w:proofErr w:type="spellEnd"/>
      <w:r w:rsidR="00D632F1">
        <w:t xml:space="preserve"> starten. Damit soll </w:t>
      </w:r>
      <w:r>
        <w:t xml:space="preserve">den Bürgerinnen und Bürgern </w:t>
      </w:r>
      <w:r w:rsidR="00D632F1">
        <w:t>in den Städten und Gemeinden ein niedrigschwelliges und wohnortnahes Angebot gemacht werden. Diese lokale Impfmöglichkeit soll ebenfalls verstärkt werden</w:t>
      </w:r>
      <w:r w:rsidR="00D77FB5">
        <w:t xml:space="preserve">, erklärt </w:t>
      </w:r>
      <w:r w:rsidR="00D632F1">
        <w:t xml:space="preserve">Frederik Schmitt: „Der Landkreis hat </w:t>
      </w:r>
      <w:r w:rsidR="00D77FB5">
        <w:t xml:space="preserve">aktuell </w:t>
      </w:r>
      <w:r w:rsidR="00D632F1">
        <w:t>den Malteser-Hilfsdienst damit beauftragt, in vier Gemeinden sogenannte Pop-Up-Impfzentralen einzurichten. Diese werden – je nach Bedarf – für eine gewisse Zeit in Bürgerhäusern oder anderen Räumlichkeiten eingerichtet.</w:t>
      </w:r>
      <w:r w:rsidR="00E45ACF">
        <w:t xml:space="preserve"> Damit unterstützen wir seitens des Kreises die Arbeit der Hausärzte</w:t>
      </w:r>
      <w:r w:rsidR="00040954">
        <w:t xml:space="preserve"> vor Ort.</w:t>
      </w:r>
      <w:r w:rsidR="00E45ACF">
        <w:t>“</w:t>
      </w:r>
      <w:r w:rsidR="00D632F1">
        <w:t xml:space="preserve"> </w:t>
      </w:r>
    </w:p>
    <w:p w:rsidR="003172D1" w:rsidRDefault="003172D1" w:rsidP="00D632F1">
      <w:r>
        <w:t xml:space="preserve">Mit der Fülle dieser Angebote sieht sich der Landkreis </w:t>
      </w:r>
      <w:r w:rsidR="005532F9">
        <w:t>auf dem richtigen Weg</w:t>
      </w:r>
      <w:r>
        <w:t xml:space="preserve">: „Zum Start war das zentrale Impfzentrum die beste Lösung. Dass wir die Angebote jetzt dezentral organisieren können, gewährt uns größtmögliche Flexibilität und </w:t>
      </w:r>
      <w:r w:rsidR="003016A3">
        <w:t xml:space="preserve">ist ein großes Plus in dieser herausfordernden Situation“, sagen </w:t>
      </w:r>
      <w:r w:rsidR="001932D7">
        <w:t xml:space="preserve">Bernd </w:t>
      </w:r>
      <w:proofErr w:type="spellStart"/>
      <w:r w:rsidR="003016A3">
        <w:t>Woide</w:t>
      </w:r>
      <w:proofErr w:type="spellEnd"/>
      <w:r w:rsidR="003016A3">
        <w:t xml:space="preserve"> und </w:t>
      </w:r>
      <w:r w:rsidR="001932D7">
        <w:t xml:space="preserve">Frederik </w:t>
      </w:r>
      <w:r w:rsidR="003016A3">
        <w:t>Schmitt.</w:t>
      </w:r>
    </w:p>
    <w:p w:rsidR="003A7933" w:rsidRDefault="003A7933" w:rsidP="00D632F1"/>
    <w:p w:rsidR="003A7933" w:rsidRDefault="003A7933" w:rsidP="00D632F1"/>
    <w:p w:rsidR="003A7933" w:rsidRDefault="003A7933" w:rsidP="00D632F1">
      <w:r>
        <w:t>Fotoquelle</w:t>
      </w:r>
      <w:bookmarkStart w:id="0" w:name="_GoBack"/>
      <w:bookmarkEnd w:id="0"/>
      <w:r>
        <w:t>: Sebastian Mannert</w:t>
      </w:r>
    </w:p>
    <w:p w:rsidR="007D3331" w:rsidRDefault="007D3331" w:rsidP="003A1C82"/>
    <w:p w:rsidR="007D3331" w:rsidRDefault="007D3331" w:rsidP="003A1C82"/>
    <w:p w:rsidR="00BD1F9C" w:rsidRDefault="00BD1F9C" w:rsidP="003A1C82"/>
    <w:p w:rsidR="00BD1F9C" w:rsidRDefault="00BD1F9C" w:rsidP="003A1C82"/>
    <w:p w:rsidR="00BD1F9C" w:rsidRDefault="00BD1F9C" w:rsidP="003A1C82"/>
    <w:p w:rsidR="00BD1F9C" w:rsidRDefault="00BD1F9C" w:rsidP="003A1C82"/>
    <w:p w:rsidR="00BD1F9C" w:rsidRDefault="00BD1F9C" w:rsidP="003A1C82"/>
    <w:sectPr w:rsidR="00BD1F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2D1" w:rsidRDefault="003172D1" w:rsidP="006B03F1">
      <w:pPr>
        <w:spacing w:line="240" w:lineRule="auto"/>
      </w:pPr>
      <w:r>
        <w:separator/>
      </w:r>
    </w:p>
  </w:endnote>
  <w:endnote w:type="continuationSeparator" w:id="0">
    <w:p w:rsidR="003172D1" w:rsidRDefault="003172D1" w:rsidP="006B0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2D1" w:rsidRDefault="003172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2D1" w:rsidRDefault="003172D1" w:rsidP="006B03F1">
    <w:pPr>
      <w:pStyle w:val="Fuzeile"/>
      <w:rPr>
        <w:b/>
        <w:sz w:val="20"/>
        <w:szCs w:val="20"/>
      </w:rPr>
    </w:pPr>
  </w:p>
  <w:p w:rsidR="003172D1" w:rsidRDefault="003172D1" w:rsidP="006B03F1">
    <w:pPr>
      <w:pStyle w:val="Fuzeile"/>
      <w:rPr>
        <w:sz w:val="20"/>
        <w:szCs w:val="20"/>
      </w:rPr>
    </w:pPr>
    <w:r>
      <w:rPr>
        <w:b/>
        <w:sz w:val="20"/>
        <w:szCs w:val="20"/>
      </w:rPr>
      <w:t>Pressekontakt:</w:t>
    </w:r>
    <w:r>
      <w:rPr>
        <w:sz w:val="20"/>
        <w:szCs w:val="20"/>
      </w:rPr>
      <w:t xml:space="preserve"> </w:t>
    </w:r>
  </w:p>
  <w:p w:rsidR="003172D1" w:rsidRDefault="003172D1" w:rsidP="006B03F1">
    <w:pPr>
      <w:pStyle w:val="Fuzeile"/>
      <w:rPr>
        <w:sz w:val="20"/>
        <w:szCs w:val="20"/>
      </w:rPr>
    </w:pPr>
    <w:r>
      <w:rPr>
        <w:sz w:val="20"/>
        <w:szCs w:val="20"/>
      </w:rPr>
      <w:t xml:space="preserve">Pressestelle Landkreis Fulda, </w:t>
    </w:r>
    <w:proofErr w:type="spellStart"/>
    <w:r>
      <w:rPr>
        <w:sz w:val="20"/>
        <w:szCs w:val="20"/>
      </w:rPr>
      <w:t>Wörthstraße</w:t>
    </w:r>
    <w:proofErr w:type="spellEnd"/>
    <w:r>
      <w:rPr>
        <w:sz w:val="20"/>
        <w:szCs w:val="20"/>
      </w:rPr>
      <w:t xml:space="preserve"> 15, 36037 Fulda, </w:t>
    </w:r>
  </w:p>
  <w:p w:rsidR="003172D1" w:rsidRDefault="003172D1" w:rsidP="006B03F1">
    <w:pPr>
      <w:pStyle w:val="Fuzeile"/>
      <w:rPr>
        <w:sz w:val="20"/>
        <w:szCs w:val="20"/>
      </w:rPr>
    </w:pPr>
    <w:r>
      <w:rPr>
        <w:sz w:val="20"/>
        <w:szCs w:val="20"/>
      </w:rPr>
      <w:t xml:space="preserve">Stefan Waldmann, Tel.: (0661) 6006-9034, Lisa Laibach, Tel.: (0661) 6006-9031, </w:t>
    </w:r>
    <w:r>
      <w:rPr>
        <w:sz w:val="20"/>
        <w:szCs w:val="20"/>
      </w:rPr>
      <w:br/>
      <w:t>Leoni Rehnert, Tel.: (0661) 6006-9033</w:t>
    </w:r>
  </w:p>
  <w:p w:rsidR="003172D1" w:rsidRPr="006B03F1" w:rsidRDefault="003172D1">
    <w:pPr>
      <w:pStyle w:val="Fuzeile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>
        <w:rPr>
          <w:rStyle w:val="Hyperlink"/>
          <w:sz w:val="20"/>
          <w:szCs w:val="20"/>
        </w:rPr>
        <w:t>pressestelle@landkreis-fulda.de</w:t>
      </w:r>
    </w:hyperlink>
    <w:r>
      <w:rPr>
        <w:sz w:val="20"/>
        <w:szCs w:val="20"/>
      </w:rPr>
      <w:t xml:space="preserve">, </w:t>
    </w:r>
    <w:hyperlink r:id="rId2" w:history="1">
      <w:r>
        <w:rPr>
          <w:rStyle w:val="Hyperlink"/>
          <w:sz w:val="20"/>
          <w:szCs w:val="20"/>
        </w:rPr>
        <w:t>www.landkreis-fulda.de</w:t>
      </w:r>
    </w:hyperlink>
    <w:r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2D1" w:rsidRDefault="003172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2D1" w:rsidRDefault="003172D1" w:rsidP="006B03F1">
      <w:pPr>
        <w:spacing w:line="240" w:lineRule="auto"/>
      </w:pPr>
      <w:r>
        <w:separator/>
      </w:r>
    </w:p>
  </w:footnote>
  <w:footnote w:type="continuationSeparator" w:id="0">
    <w:p w:rsidR="003172D1" w:rsidRDefault="003172D1" w:rsidP="006B0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2D1" w:rsidRDefault="003172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2D1" w:rsidRDefault="003172D1" w:rsidP="006B03F1">
    <w:pPr>
      <w:pStyle w:val="Kopfzeile"/>
    </w:pPr>
    <w:r>
      <w:rPr>
        <w:noProof/>
        <w:lang w:eastAsia="de-DE"/>
      </w:rPr>
      <w:drawing>
        <wp:inline distT="0" distB="0" distL="0" distR="0" wp14:anchorId="5CBB0B5E" wp14:editId="0EB00791">
          <wp:extent cx="5759450" cy="694942"/>
          <wp:effectExtent l="0" t="0" r="0" b="0"/>
          <wp:docPr id="3" name="Bild 2" descr="LKFD_BREIT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KFD_BREIT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4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72D1" w:rsidRDefault="003172D1" w:rsidP="006B03F1">
    <w:pPr>
      <w:pStyle w:val="Kopfzeile"/>
      <w:tabs>
        <w:tab w:val="clear" w:pos="4536"/>
        <w:tab w:val="clear" w:pos="9072"/>
        <w:tab w:val="left" w:pos="7845"/>
      </w:tabs>
      <w:rPr>
        <w:b/>
      </w:rPr>
    </w:pPr>
    <w:r>
      <w:rPr>
        <w:b/>
        <w:color w:val="808080" w:themeColor="background1" w:themeShade="80"/>
      </w:rPr>
      <w:t>PRESSEMITTEILUNG</w:t>
    </w:r>
    <w:r>
      <w:rPr>
        <w:b/>
      </w:rPr>
      <w:tab/>
    </w:r>
  </w:p>
  <w:p w:rsidR="003172D1" w:rsidRDefault="003172D1">
    <w:pPr>
      <w:pStyle w:val="Kopfzeile"/>
    </w:pPr>
  </w:p>
  <w:p w:rsidR="003172D1" w:rsidRDefault="003172D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2D1" w:rsidRDefault="003172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F1"/>
    <w:rsid w:val="00034AD4"/>
    <w:rsid w:val="00040954"/>
    <w:rsid w:val="00067283"/>
    <w:rsid w:val="00075BD5"/>
    <w:rsid w:val="00092355"/>
    <w:rsid w:val="000A25CE"/>
    <w:rsid w:val="000A5EFF"/>
    <w:rsid w:val="000B0F02"/>
    <w:rsid w:val="001447A3"/>
    <w:rsid w:val="00172E0D"/>
    <w:rsid w:val="00184569"/>
    <w:rsid w:val="0019003D"/>
    <w:rsid w:val="00191857"/>
    <w:rsid w:val="001932D7"/>
    <w:rsid w:val="001D1FF6"/>
    <w:rsid w:val="001F3FD4"/>
    <w:rsid w:val="00220B2D"/>
    <w:rsid w:val="00246E83"/>
    <w:rsid w:val="002731E2"/>
    <w:rsid w:val="002A5195"/>
    <w:rsid w:val="002E088F"/>
    <w:rsid w:val="002E4434"/>
    <w:rsid w:val="003016A3"/>
    <w:rsid w:val="003172D1"/>
    <w:rsid w:val="00393814"/>
    <w:rsid w:val="003A1C82"/>
    <w:rsid w:val="003A200A"/>
    <w:rsid w:val="003A7933"/>
    <w:rsid w:val="003E2832"/>
    <w:rsid w:val="00457B28"/>
    <w:rsid w:val="00473A5C"/>
    <w:rsid w:val="004B4614"/>
    <w:rsid w:val="004C09F8"/>
    <w:rsid w:val="005277AA"/>
    <w:rsid w:val="00542DE2"/>
    <w:rsid w:val="005532F9"/>
    <w:rsid w:val="005B04FF"/>
    <w:rsid w:val="005B41B5"/>
    <w:rsid w:val="005D06FD"/>
    <w:rsid w:val="005E0D8D"/>
    <w:rsid w:val="006177D1"/>
    <w:rsid w:val="00630446"/>
    <w:rsid w:val="006374D5"/>
    <w:rsid w:val="00654A9A"/>
    <w:rsid w:val="00657C48"/>
    <w:rsid w:val="00670CFF"/>
    <w:rsid w:val="00674CEA"/>
    <w:rsid w:val="006B03F1"/>
    <w:rsid w:val="006D0ADB"/>
    <w:rsid w:val="00721B0F"/>
    <w:rsid w:val="0075204E"/>
    <w:rsid w:val="00795AAE"/>
    <w:rsid w:val="007C0A9D"/>
    <w:rsid w:val="007C53B9"/>
    <w:rsid w:val="007C6EEA"/>
    <w:rsid w:val="007D3331"/>
    <w:rsid w:val="007F4509"/>
    <w:rsid w:val="00811B14"/>
    <w:rsid w:val="008A3E2D"/>
    <w:rsid w:val="009063EA"/>
    <w:rsid w:val="0093354E"/>
    <w:rsid w:val="00972007"/>
    <w:rsid w:val="009733B8"/>
    <w:rsid w:val="009B3EB3"/>
    <w:rsid w:val="009C174C"/>
    <w:rsid w:val="009C5EC8"/>
    <w:rsid w:val="00A37589"/>
    <w:rsid w:val="00AC3A8C"/>
    <w:rsid w:val="00AC458D"/>
    <w:rsid w:val="00AF414F"/>
    <w:rsid w:val="00B12798"/>
    <w:rsid w:val="00B32825"/>
    <w:rsid w:val="00B3465B"/>
    <w:rsid w:val="00B457A2"/>
    <w:rsid w:val="00B57E35"/>
    <w:rsid w:val="00BD1F9C"/>
    <w:rsid w:val="00C01F1A"/>
    <w:rsid w:val="00C32B6A"/>
    <w:rsid w:val="00D109C1"/>
    <w:rsid w:val="00D13B10"/>
    <w:rsid w:val="00D317E8"/>
    <w:rsid w:val="00D632F1"/>
    <w:rsid w:val="00D77FB5"/>
    <w:rsid w:val="00D83C09"/>
    <w:rsid w:val="00E0029E"/>
    <w:rsid w:val="00E45ACF"/>
    <w:rsid w:val="00EE697B"/>
    <w:rsid w:val="00F032B3"/>
    <w:rsid w:val="00F43EA4"/>
    <w:rsid w:val="00F516AE"/>
    <w:rsid w:val="00FD24B9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E63A"/>
  <w15:docId w15:val="{DF25733A-7623-42F4-A1BF-5AF81F73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03F1"/>
    <w:pPr>
      <w:spacing w:after="0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03F1"/>
    <w:pPr>
      <w:tabs>
        <w:tab w:val="center" w:pos="4536"/>
        <w:tab w:val="right" w:pos="9072"/>
      </w:tabs>
      <w:spacing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B03F1"/>
  </w:style>
  <w:style w:type="paragraph" w:styleId="Fuzeile">
    <w:name w:val="footer"/>
    <w:basedOn w:val="Standard"/>
    <w:link w:val="FuzeileZchn"/>
    <w:uiPriority w:val="99"/>
    <w:unhideWhenUsed/>
    <w:rsid w:val="006B03F1"/>
    <w:pPr>
      <w:tabs>
        <w:tab w:val="center" w:pos="4536"/>
        <w:tab w:val="right" w:pos="9072"/>
      </w:tabs>
      <w:spacing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B03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03F1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03F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6B03F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54A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ndkreis-fulda.de" TargetMode="External"/><Relationship Id="rId1" Type="http://schemas.openxmlformats.org/officeDocument/2006/relationships/hyperlink" Target="mailto:presseamt@landkreis-fulda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Laibach Lisa</dc:creator>
  <cp:lastModifiedBy>Rehnert Leoni</cp:lastModifiedBy>
  <cp:revision>51</cp:revision>
  <dcterms:created xsi:type="dcterms:W3CDTF">2021-10-19T14:26:00Z</dcterms:created>
  <dcterms:modified xsi:type="dcterms:W3CDTF">2021-11-19T16:50:00Z</dcterms:modified>
</cp:coreProperties>
</file>