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F1" w:rsidRDefault="006B03F1" w:rsidP="006B03F1">
      <w:pPr>
        <w:tabs>
          <w:tab w:val="right" w:pos="9000"/>
        </w:tabs>
        <w:spacing w:line="240" w:lineRule="auto"/>
      </w:pPr>
      <w:r>
        <w:t>Nr.     </w:t>
      </w:r>
      <w:r w:rsidR="00067283">
        <w:t>26</w:t>
      </w:r>
      <w:r w:rsidR="006C46C4">
        <w:t>8</w:t>
      </w:r>
      <w:r>
        <w:t>/20</w:t>
      </w:r>
      <w:r w:rsidR="009063EA">
        <w:t>2</w:t>
      </w:r>
      <w:r w:rsidR="006374D5">
        <w:t>1</w:t>
      </w:r>
      <w:r>
        <w:tab/>
        <w:t>Abdruck honorarfrei</w:t>
      </w:r>
    </w:p>
    <w:p w:rsidR="006B03F1" w:rsidRDefault="006B03F1" w:rsidP="006B03F1">
      <w:r>
        <w:rPr>
          <w:noProof/>
        </w:rPr>
        <w:drawing>
          <wp:inline distT="0" distB="0" distL="0" distR="0" wp14:anchorId="0E00F1C7" wp14:editId="55482593">
            <wp:extent cx="5762625" cy="114300"/>
            <wp:effectExtent l="0" t="0" r="0" b="0"/>
            <wp:docPr id="1" name="Bild 1" descr="LKFD_BREIT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FD_BREIT_farbig"/>
                    <pic:cNvPicPr>
                      <a:picLocks noChangeAspect="1" noChangeArrowheads="1"/>
                    </pic:cNvPicPr>
                  </pic:nvPicPr>
                  <pic:blipFill>
                    <a:blip r:embed="rId6" cstate="print">
                      <a:extLst>
                        <a:ext uri="{28A0092B-C50C-407E-A947-70E740481C1C}">
                          <a14:useLocalDpi xmlns:a14="http://schemas.microsoft.com/office/drawing/2010/main" val="0"/>
                        </a:ext>
                      </a:extLst>
                    </a:blip>
                    <a:srcRect b="83653"/>
                    <a:stretch>
                      <a:fillRect/>
                    </a:stretch>
                  </pic:blipFill>
                  <pic:spPr bwMode="auto">
                    <a:xfrm>
                      <a:off x="0" y="0"/>
                      <a:ext cx="5762625" cy="114300"/>
                    </a:xfrm>
                    <a:prstGeom prst="rect">
                      <a:avLst/>
                    </a:prstGeom>
                    <a:noFill/>
                    <a:ln>
                      <a:noFill/>
                    </a:ln>
                  </pic:spPr>
                </pic:pic>
              </a:graphicData>
            </a:graphic>
          </wp:inline>
        </w:drawing>
      </w:r>
    </w:p>
    <w:p w:rsidR="00F516AE" w:rsidRDefault="00F516AE" w:rsidP="006B03F1"/>
    <w:p w:rsidR="006B03F1" w:rsidRDefault="006B03F1" w:rsidP="006B03F1"/>
    <w:p w:rsidR="00B57E35" w:rsidRPr="00DE2F3A" w:rsidRDefault="006C46C4" w:rsidP="00B57E35">
      <w:pPr>
        <w:rPr>
          <w:sz w:val="24"/>
          <w:szCs w:val="24"/>
          <w:u w:val="single"/>
        </w:rPr>
      </w:pPr>
      <w:r>
        <w:rPr>
          <w:sz w:val="24"/>
          <w:szCs w:val="24"/>
          <w:u w:val="single"/>
        </w:rPr>
        <w:t>Gemeinsame</w:t>
      </w:r>
      <w:r w:rsidR="00D13E9B">
        <w:rPr>
          <w:sz w:val="24"/>
          <w:szCs w:val="24"/>
          <w:u w:val="single"/>
        </w:rPr>
        <w:t xml:space="preserve"> Forderung vier Erster </w:t>
      </w:r>
      <w:r>
        <w:rPr>
          <w:sz w:val="24"/>
          <w:szCs w:val="24"/>
          <w:u w:val="single"/>
        </w:rPr>
        <w:t>Kreisbeigeordnete</w:t>
      </w:r>
      <w:r w:rsidR="00D13E9B">
        <w:rPr>
          <w:sz w:val="24"/>
          <w:szCs w:val="24"/>
          <w:u w:val="single"/>
        </w:rPr>
        <w:t>r an Minister Spahn</w:t>
      </w:r>
    </w:p>
    <w:p w:rsidR="006C46C4" w:rsidRDefault="006C46C4" w:rsidP="00B57E35">
      <w:pPr>
        <w:rPr>
          <w:b/>
          <w:sz w:val="28"/>
          <w:szCs w:val="28"/>
        </w:rPr>
      </w:pPr>
      <w:r w:rsidRPr="006C46C4">
        <w:rPr>
          <w:b/>
          <w:sz w:val="28"/>
          <w:szCs w:val="28"/>
        </w:rPr>
        <w:t xml:space="preserve">Lieferbegrenzung für </w:t>
      </w:r>
      <w:proofErr w:type="spellStart"/>
      <w:r w:rsidRPr="006C46C4">
        <w:rPr>
          <w:b/>
          <w:sz w:val="28"/>
          <w:szCs w:val="28"/>
        </w:rPr>
        <w:t>BioNtech</w:t>
      </w:r>
      <w:proofErr w:type="spellEnd"/>
      <w:r w:rsidRPr="006C46C4">
        <w:rPr>
          <w:b/>
          <w:sz w:val="28"/>
          <w:szCs w:val="28"/>
        </w:rPr>
        <w:t>-Impfstoff rückgängig machen</w:t>
      </w:r>
    </w:p>
    <w:p w:rsidR="00D13E9B" w:rsidRDefault="006C46C4" w:rsidP="006C46C4">
      <w:pPr>
        <w:rPr>
          <w:b/>
          <w:sz w:val="28"/>
          <w:szCs w:val="28"/>
        </w:rPr>
      </w:pPr>
      <w:r w:rsidRPr="006C46C4">
        <w:rPr>
          <w:b/>
          <w:sz w:val="28"/>
          <w:szCs w:val="28"/>
        </w:rPr>
        <w:t xml:space="preserve"> </w:t>
      </w:r>
    </w:p>
    <w:p w:rsidR="006C46C4" w:rsidRDefault="00795AAE" w:rsidP="006C46C4">
      <w:r>
        <w:rPr>
          <w:b/>
        </w:rPr>
        <w:t xml:space="preserve">LANDKREIS </w:t>
      </w:r>
      <w:r w:rsidR="00B57E35" w:rsidRPr="00DE2F3A">
        <w:rPr>
          <w:b/>
        </w:rPr>
        <w:t>FULDA</w:t>
      </w:r>
      <w:r>
        <w:rPr>
          <w:b/>
        </w:rPr>
        <w:t xml:space="preserve">, </w:t>
      </w:r>
      <w:r w:rsidR="00BD1F9C">
        <w:rPr>
          <w:b/>
        </w:rPr>
        <w:t>1</w:t>
      </w:r>
      <w:r w:rsidR="006C46C4">
        <w:rPr>
          <w:b/>
        </w:rPr>
        <w:t>0</w:t>
      </w:r>
      <w:r w:rsidR="00BD1F9C">
        <w:rPr>
          <w:b/>
        </w:rPr>
        <w:t>.11.2021</w:t>
      </w:r>
      <w:r>
        <w:rPr>
          <w:b/>
        </w:rPr>
        <w:t xml:space="preserve"> –</w:t>
      </w:r>
      <w:r w:rsidR="006C46C4">
        <w:rPr>
          <w:b/>
        </w:rPr>
        <w:t xml:space="preserve"> </w:t>
      </w:r>
      <w:r w:rsidR="006C46C4" w:rsidRPr="006C46C4">
        <w:rPr>
          <w:b/>
        </w:rPr>
        <w:t>Die Ersten Kreisbeigeordneten Diana Stolz</w:t>
      </w:r>
      <w:r w:rsidR="006C46C4">
        <w:rPr>
          <w:b/>
        </w:rPr>
        <w:t xml:space="preserve"> (Landkreis Bergstraße), </w:t>
      </w:r>
      <w:r w:rsidR="006C46C4" w:rsidRPr="006C46C4">
        <w:rPr>
          <w:b/>
        </w:rPr>
        <w:t>Frederik Schmitt</w:t>
      </w:r>
      <w:r w:rsidR="006C46C4">
        <w:rPr>
          <w:b/>
        </w:rPr>
        <w:t xml:space="preserve"> (Fulda), </w:t>
      </w:r>
      <w:r w:rsidR="006C46C4" w:rsidRPr="006C46C4">
        <w:rPr>
          <w:b/>
        </w:rPr>
        <w:t xml:space="preserve">Dr. Jens </w:t>
      </w:r>
      <w:proofErr w:type="spellStart"/>
      <w:r w:rsidR="006C46C4" w:rsidRPr="006C46C4">
        <w:rPr>
          <w:b/>
        </w:rPr>
        <w:t>Mischak</w:t>
      </w:r>
      <w:proofErr w:type="spellEnd"/>
      <w:r w:rsidR="006C46C4">
        <w:rPr>
          <w:b/>
        </w:rPr>
        <w:t xml:space="preserve"> (Vogelsberg) und </w:t>
      </w:r>
      <w:r w:rsidR="006C46C4" w:rsidRPr="006C46C4">
        <w:rPr>
          <w:b/>
        </w:rPr>
        <w:t xml:space="preserve">Marian </w:t>
      </w:r>
      <w:proofErr w:type="spellStart"/>
      <w:r w:rsidR="006C46C4" w:rsidRPr="006C46C4">
        <w:rPr>
          <w:b/>
        </w:rPr>
        <w:t>Zachow</w:t>
      </w:r>
      <w:proofErr w:type="spellEnd"/>
      <w:r w:rsidR="006C46C4">
        <w:rPr>
          <w:b/>
        </w:rPr>
        <w:t xml:space="preserve"> (Ma</w:t>
      </w:r>
      <w:r w:rsidR="006C46C4" w:rsidRPr="006C46C4">
        <w:rPr>
          <w:b/>
        </w:rPr>
        <w:t>rburg-Biedenkopf</w:t>
      </w:r>
      <w:r w:rsidR="006C46C4">
        <w:rPr>
          <w:b/>
        </w:rPr>
        <w:t xml:space="preserve">) </w:t>
      </w:r>
      <w:r w:rsidR="006C46C4" w:rsidRPr="006C46C4">
        <w:rPr>
          <w:b/>
        </w:rPr>
        <w:t xml:space="preserve">fordern Bundesgesundheitsminister Jens Spahn auf, die gestern verkündete Beschränkung der Liefermengen des </w:t>
      </w:r>
      <w:proofErr w:type="spellStart"/>
      <w:r w:rsidR="006C46C4" w:rsidRPr="006C46C4">
        <w:rPr>
          <w:b/>
        </w:rPr>
        <w:t>Bio</w:t>
      </w:r>
      <w:r w:rsidR="00D13E9B">
        <w:rPr>
          <w:b/>
        </w:rPr>
        <w:t>N</w:t>
      </w:r>
      <w:r w:rsidR="006C46C4" w:rsidRPr="006C46C4">
        <w:rPr>
          <w:b/>
        </w:rPr>
        <w:t>tech</w:t>
      </w:r>
      <w:proofErr w:type="spellEnd"/>
      <w:r w:rsidR="006C46C4" w:rsidRPr="006C46C4">
        <w:rPr>
          <w:b/>
        </w:rPr>
        <w:t>-Impfstoffes auf 30 Einheiten pro Woche für einen Hausarzt und 1020 pro Woche pro Impfzentrum zurückzunehmen.</w:t>
      </w:r>
      <w:r w:rsidR="006C46C4">
        <w:t xml:space="preserve"> </w:t>
      </w:r>
    </w:p>
    <w:p w:rsidR="006C46C4" w:rsidRDefault="006C46C4" w:rsidP="006C46C4"/>
    <w:p w:rsidR="00BD1F9C" w:rsidRDefault="006C46C4" w:rsidP="006C46C4">
      <w:r>
        <w:t xml:space="preserve">„Diese Entscheidung stellt die intensive Arbeit von vielen Beteiligten der letzten Tage, möglichst schnell ein umfassendes, dezentrales und einfaches Impfangebot für die Bürgerinnen und Bürger in unseren Landkreisen aufzubauen, in Frage“, erklären Stolz, Schmitt, Dr. </w:t>
      </w:r>
      <w:proofErr w:type="spellStart"/>
      <w:r>
        <w:t>Mischak</w:t>
      </w:r>
      <w:proofErr w:type="spellEnd"/>
      <w:r>
        <w:t xml:space="preserve"> und </w:t>
      </w:r>
      <w:proofErr w:type="spellStart"/>
      <w:r>
        <w:t>Zachow</w:t>
      </w:r>
      <w:proofErr w:type="spellEnd"/>
      <w:r>
        <w:t xml:space="preserve"> </w:t>
      </w:r>
      <w:bookmarkStart w:id="0" w:name="_GoBack"/>
      <w:bookmarkEnd w:id="0"/>
      <w:r>
        <w:t>in einer gemeinsamen Pressemitteilung.</w:t>
      </w:r>
      <w:r>
        <w:br/>
        <w:t xml:space="preserve">Die Entscheidung komme zur Unzeit. „Wir alle wollen derzeit eins: Impfen, Impfen, Impfen,“ so die Dezernenten. Zwar stehe mit dem Impfstoff von </w:t>
      </w:r>
      <w:proofErr w:type="spellStart"/>
      <w:r>
        <w:t>Moderna</w:t>
      </w:r>
      <w:proofErr w:type="spellEnd"/>
      <w:r>
        <w:t xml:space="preserve"> ein weiteres Vakzin zumindest für die über 30-Jährigen zur Verfügung, bei einem Impfstoffwechsel werde aber eine erneute komplette Aufklärung notwendig, die in jedem Einzelfall Zeit koste, die derzeit sehr kostbar ist. Vor allem aber wünscht sich die deutlich überwiegende Anzahl der Impfwilligen den Impfstoff von </w:t>
      </w:r>
      <w:proofErr w:type="spellStart"/>
      <w:r>
        <w:t>BioNtech</w:t>
      </w:r>
      <w:proofErr w:type="spellEnd"/>
      <w:r>
        <w:t>.</w:t>
      </w:r>
      <w:r>
        <w:br/>
        <w:t xml:space="preserve">„Wir können nur gemeinsam das von der Bundesregierung gesetzte </w:t>
      </w:r>
      <w:proofErr w:type="spellStart"/>
      <w:r>
        <w:t>Impfziel</w:t>
      </w:r>
      <w:proofErr w:type="spellEnd"/>
      <w:r>
        <w:t xml:space="preserve"> bis Jahresende erreichen. Und </w:t>
      </w:r>
      <w:proofErr w:type="gramStart"/>
      <w:r>
        <w:t>nur</w:t>
      </w:r>
      <w:proofErr w:type="gramEnd"/>
      <w:r>
        <w:t xml:space="preserve"> wenn beide Impfstoffe in den jeweils gewünschten Mengen zur Verfügung stehen, ist das Ziel auch realistisch erreichbar,“ so die Dezernenten abschließend.</w:t>
      </w:r>
    </w:p>
    <w:p w:rsidR="00BD1F9C" w:rsidRDefault="00BD1F9C" w:rsidP="003A1C82"/>
    <w:sectPr w:rsidR="00BD1F9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6C4" w:rsidRDefault="006C46C4" w:rsidP="006B03F1">
      <w:pPr>
        <w:spacing w:line="240" w:lineRule="auto"/>
      </w:pPr>
      <w:r>
        <w:separator/>
      </w:r>
    </w:p>
  </w:endnote>
  <w:endnote w:type="continuationSeparator" w:id="0">
    <w:p w:rsidR="006C46C4" w:rsidRDefault="006C46C4" w:rsidP="006B0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C4" w:rsidRDefault="006C46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C4" w:rsidRDefault="006C46C4" w:rsidP="006B03F1">
    <w:pPr>
      <w:pStyle w:val="Fuzeile"/>
      <w:rPr>
        <w:b/>
        <w:sz w:val="20"/>
        <w:szCs w:val="20"/>
      </w:rPr>
    </w:pPr>
  </w:p>
  <w:p w:rsidR="006C46C4" w:rsidRDefault="006C46C4" w:rsidP="006B03F1">
    <w:pPr>
      <w:pStyle w:val="Fuzeile"/>
      <w:rPr>
        <w:sz w:val="20"/>
        <w:szCs w:val="20"/>
      </w:rPr>
    </w:pPr>
    <w:r>
      <w:rPr>
        <w:b/>
        <w:sz w:val="20"/>
        <w:szCs w:val="20"/>
      </w:rPr>
      <w:t>Pressekontakt:</w:t>
    </w:r>
    <w:r>
      <w:rPr>
        <w:sz w:val="20"/>
        <w:szCs w:val="20"/>
      </w:rPr>
      <w:t xml:space="preserve"> </w:t>
    </w:r>
  </w:p>
  <w:p w:rsidR="006C46C4" w:rsidRDefault="006C46C4" w:rsidP="006B03F1">
    <w:pPr>
      <w:pStyle w:val="Fuzeile"/>
      <w:rPr>
        <w:sz w:val="20"/>
        <w:szCs w:val="20"/>
      </w:rPr>
    </w:pPr>
    <w:r>
      <w:rPr>
        <w:sz w:val="20"/>
        <w:szCs w:val="20"/>
      </w:rPr>
      <w:t xml:space="preserve">Pressestelle Landkreis Fulda, </w:t>
    </w:r>
    <w:proofErr w:type="spellStart"/>
    <w:r>
      <w:rPr>
        <w:sz w:val="20"/>
        <w:szCs w:val="20"/>
      </w:rPr>
      <w:t>Wörthstraße</w:t>
    </w:r>
    <w:proofErr w:type="spellEnd"/>
    <w:r>
      <w:rPr>
        <w:sz w:val="20"/>
        <w:szCs w:val="20"/>
      </w:rPr>
      <w:t xml:space="preserve"> 15, 36037 Fulda, </w:t>
    </w:r>
  </w:p>
  <w:p w:rsidR="006C46C4" w:rsidRDefault="006C46C4" w:rsidP="006B03F1">
    <w:pPr>
      <w:pStyle w:val="Fuzeile"/>
      <w:rPr>
        <w:sz w:val="20"/>
        <w:szCs w:val="20"/>
      </w:rPr>
    </w:pPr>
    <w:r>
      <w:rPr>
        <w:sz w:val="20"/>
        <w:szCs w:val="20"/>
      </w:rPr>
      <w:t xml:space="preserve">Stefan Waldmann, Tel.: (0661) 6006-9034, Lisa Laibach, Tel.: (0661) 6006-9031, </w:t>
    </w:r>
    <w:r>
      <w:rPr>
        <w:sz w:val="20"/>
        <w:szCs w:val="20"/>
      </w:rPr>
      <w:br/>
      <w:t>Leoni Rehnert, Tel.: (0661) 6006-9033</w:t>
    </w:r>
  </w:p>
  <w:p w:rsidR="006C46C4" w:rsidRPr="006B03F1" w:rsidRDefault="006C46C4">
    <w:pPr>
      <w:pStyle w:val="Fuzeile"/>
      <w:rPr>
        <w:sz w:val="20"/>
        <w:szCs w:val="20"/>
      </w:rPr>
    </w:pPr>
    <w:r>
      <w:rPr>
        <w:sz w:val="20"/>
        <w:szCs w:val="20"/>
      </w:rPr>
      <w:t xml:space="preserve">E-Mail: </w:t>
    </w:r>
    <w:hyperlink r:id="rId1" w:history="1">
      <w:r>
        <w:rPr>
          <w:rStyle w:val="Hyperlink"/>
          <w:sz w:val="20"/>
          <w:szCs w:val="20"/>
        </w:rPr>
        <w:t>pressestelle@landkreis-fulda.de</w:t>
      </w:r>
    </w:hyperlink>
    <w:r>
      <w:rPr>
        <w:sz w:val="20"/>
        <w:szCs w:val="20"/>
      </w:rPr>
      <w:t xml:space="preserve">, </w:t>
    </w:r>
    <w:hyperlink r:id="rId2" w:history="1">
      <w:r>
        <w:rPr>
          <w:rStyle w:val="Hyperlink"/>
          <w:sz w:val="20"/>
          <w:szCs w:val="20"/>
        </w:rPr>
        <w:t>www.landkreis-fulda.de</w:t>
      </w:r>
    </w:hyperlink>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C4" w:rsidRDefault="006C46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6C4" w:rsidRDefault="006C46C4" w:rsidP="006B03F1">
      <w:pPr>
        <w:spacing w:line="240" w:lineRule="auto"/>
      </w:pPr>
      <w:r>
        <w:separator/>
      </w:r>
    </w:p>
  </w:footnote>
  <w:footnote w:type="continuationSeparator" w:id="0">
    <w:p w:rsidR="006C46C4" w:rsidRDefault="006C46C4" w:rsidP="006B0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C4" w:rsidRDefault="006C46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C4" w:rsidRDefault="006C46C4" w:rsidP="006B03F1">
    <w:pPr>
      <w:pStyle w:val="Kopfzeile"/>
    </w:pPr>
    <w:r>
      <w:rPr>
        <w:noProof/>
        <w:lang w:eastAsia="de-DE"/>
      </w:rPr>
      <w:drawing>
        <wp:inline distT="0" distB="0" distL="0" distR="0" wp14:anchorId="5CBB0B5E" wp14:editId="0EB00791">
          <wp:extent cx="5759450" cy="694942"/>
          <wp:effectExtent l="0" t="0" r="0" b="0"/>
          <wp:docPr id="3" name="Bild 2" descr="LKFD_BREIT_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FD_BREIT_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94942"/>
                  </a:xfrm>
                  <a:prstGeom prst="rect">
                    <a:avLst/>
                  </a:prstGeom>
                  <a:noFill/>
                  <a:ln>
                    <a:noFill/>
                  </a:ln>
                </pic:spPr>
              </pic:pic>
            </a:graphicData>
          </a:graphic>
        </wp:inline>
      </w:drawing>
    </w:r>
  </w:p>
  <w:p w:rsidR="006C46C4" w:rsidRDefault="006C46C4" w:rsidP="006B03F1">
    <w:pPr>
      <w:pStyle w:val="Kopfzeile"/>
      <w:tabs>
        <w:tab w:val="clear" w:pos="4536"/>
        <w:tab w:val="clear" w:pos="9072"/>
        <w:tab w:val="left" w:pos="7845"/>
      </w:tabs>
      <w:rPr>
        <w:b/>
      </w:rPr>
    </w:pPr>
    <w:r>
      <w:rPr>
        <w:b/>
        <w:color w:val="808080" w:themeColor="background1" w:themeShade="80"/>
      </w:rPr>
      <w:t>PRESSEMITTEILUNG</w:t>
    </w:r>
    <w:r>
      <w:rPr>
        <w:b/>
      </w:rPr>
      <w:tab/>
    </w:r>
  </w:p>
  <w:p w:rsidR="006C46C4" w:rsidRDefault="006C46C4">
    <w:pPr>
      <w:pStyle w:val="Kopfzeile"/>
    </w:pPr>
  </w:p>
  <w:p w:rsidR="006C46C4" w:rsidRDefault="006C46C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C4" w:rsidRDefault="006C46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F1"/>
    <w:rsid w:val="00034AD4"/>
    <w:rsid w:val="00040954"/>
    <w:rsid w:val="00067283"/>
    <w:rsid w:val="00075BD5"/>
    <w:rsid w:val="00092355"/>
    <w:rsid w:val="000A25CE"/>
    <w:rsid w:val="000A5EFF"/>
    <w:rsid w:val="000B0F02"/>
    <w:rsid w:val="001447A3"/>
    <w:rsid w:val="00172E0D"/>
    <w:rsid w:val="00184569"/>
    <w:rsid w:val="0019003D"/>
    <w:rsid w:val="00191857"/>
    <w:rsid w:val="001932D7"/>
    <w:rsid w:val="001D1FF6"/>
    <w:rsid w:val="001F3FD4"/>
    <w:rsid w:val="00220B2D"/>
    <w:rsid w:val="00246E83"/>
    <w:rsid w:val="002731E2"/>
    <w:rsid w:val="002A5195"/>
    <w:rsid w:val="002E088F"/>
    <w:rsid w:val="002E4434"/>
    <w:rsid w:val="003016A3"/>
    <w:rsid w:val="003172D1"/>
    <w:rsid w:val="00393814"/>
    <w:rsid w:val="003A1C82"/>
    <w:rsid w:val="003A200A"/>
    <w:rsid w:val="003A7933"/>
    <w:rsid w:val="003E2832"/>
    <w:rsid w:val="00457B28"/>
    <w:rsid w:val="00473A5C"/>
    <w:rsid w:val="004B4614"/>
    <w:rsid w:val="004C09F8"/>
    <w:rsid w:val="005277AA"/>
    <w:rsid w:val="00542DE2"/>
    <w:rsid w:val="005532F9"/>
    <w:rsid w:val="005B04FF"/>
    <w:rsid w:val="005B41B5"/>
    <w:rsid w:val="005D06FD"/>
    <w:rsid w:val="005E0D8D"/>
    <w:rsid w:val="006177D1"/>
    <w:rsid w:val="00630446"/>
    <w:rsid w:val="006374D5"/>
    <w:rsid w:val="00654A9A"/>
    <w:rsid w:val="00657C48"/>
    <w:rsid w:val="00670CFF"/>
    <w:rsid w:val="00674CEA"/>
    <w:rsid w:val="006B03F1"/>
    <w:rsid w:val="006C46C4"/>
    <w:rsid w:val="006D0ADB"/>
    <w:rsid w:val="00721B0F"/>
    <w:rsid w:val="0075204E"/>
    <w:rsid w:val="00795AAE"/>
    <w:rsid w:val="007C0A9D"/>
    <w:rsid w:val="007C53B9"/>
    <w:rsid w:val="007C6EEA"/>
    <w:rsid w:val="007D3331"/>
    <w:rsid w:val="007F4509"/>
    <w:rsid w:val="00811B14"/>
    <w:rsid w:val="008A3E2D"/>
    <w:rsid w:val="009063EA"/>
    <w:rsid w:val="0093354E"/>
    <w:rsid w:val="00972007"/>
    <w:rsid w:val="009733B8"/>
    <w:rsid w:val="009B3EB3"/>
    <w:rsid w:val="009C174C"/>
    <w:rsid w:val="009C5EC8"/>
    <w:rsid w:val="00A37589"/>
    <w:rsid w:val="00AC3A8C"/>
    <w:rsid w:val="00AC458D"/>
    <w:rsid w:val="00AF414F"/>
    <w:rsid w:val="00B12798"/>
    <w:rsid w:val="00B32825"/>
    <w:rsid w:val="00B3465B"/>
    <w:rsid w:val="00B457A2"/>
    <w:rsid w:val="00B57E35"/>
    <w:rsid w:val="00BD1F9C"/>
    <w:rsid w:val="00C01F1A"/>
    <w:rsid w:val="00C32B6A"/>
    <w:rsid w:val="00D109C1"/>
    <w:rsid w:val="00D13B10"/>
    <w:rsid w:val="00D13E9B"/>
    <w:rsid w:val="00D317E8"/>
    <w:rsid w:val="00D632F1"/>
    <w:rsid w:val="00D77FB5"/>
    <w:rsid w:val="00D83C09"/>
    <w:rsid w:val="00E0029E"/>
    <w:rsid w:val="00E45ACF"/>
    <w:rsid w:val="00EE697B"/>
    <w:rsid w:val="00F032B3"/>
    <w:rsid w:val="00F43EA4"/>
    <w:rsid w:val="00F516AE"/>
    <w:rsid w:val="00FD24B9"/>
    <w:rsid w:val="00FF66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23BA"/>
  <w15:docId w15:val="{DF25733A-7623-42F4-A1BF-5AF81F73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03F1"/>
    <w:pPr>
      <w:spacing w:after="0"/>
    </w:pPr>
    <w:rPr>
      <w:rFonts w:eastAsia="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03F1"/>
    <w:pPr>
      <w:tabs>
        <w:tab w:val="center" w:pos="4536"/>
        <w:tab w:val="right" w:pos="9072"/>
      </w:tabs>
      <w:spacing w:line="240" w:lineRule="auto"/>
    </w:pPr>
    <w:rPr>
      <w:rFonts w:eastAsiaTheme="minorHAnsi"/>
      <w:lang w:eastAsia="en-US"/>
    </w:rPr>
  </w:style>
  <w:style w:type="character" w:customStyle="1" w:styleId="KopfzeileZchn">
    <w:name w:val="Kopfzeile Zchn"/>
    <w:basedOn w:val="Absatz-Standardschriftart"/>
    <w:link w:val="Kopfzeile"/>
    <w:uiPriority w:val="99"/>
    <w:rsid w:val="006B03F1"/>
  </w:style>
  <w:style w:type="paragraph" w:styleId="Fuzeile">
    <w:name w:val="footer"/>
    <w:basedOn w:val="Standard"/>
    <w:link w:val="FuzeileZchn"/>
    <w:uiPriority w:val="99"/>
    <w:unhideWhenUsed/>
    <w:rsid w:val="006B03F1"/>
    <w:pPr>
      <w:tabs>
        <w:tab w:val="center" w:pos="4536"/>
        <w:tab w:val="right" w:pos="9072"/>
      </w:tabs>
      <w:spacing w:line="240" w:lineRule="auto"/>
    </w:pPr>
    <w:rPr>
      <w:rFonts w:eastAsiaTheme="minorHAnsi"/>
      <w:lang w:eastAsia="en-US"/>
    </w:rPr>
  </w:style>
  <w:style w:type="character" w:customStyle="1" w:styleId="FuzeileZchn">
    <w:name w:val="Fußzeile Zchn"/>
    <w:basedOn w:val="Absatz-Standardschriftart"/>
    <w:link w:val="Fuzeile"/>
    <w:uiPriority w:val="99"/>
    <w:rsid w:val="006B03F1"/>
  </w:style>
  <w:style w:type="paragraph" w:styleId="Sprechblasentext">
    <w:name w:val="Balloon Text"/>
    <w:basedOn w:val="Standard"/>
    <w:link w:val="SprechblasentextZchn"/>
    <w:uiPriority w:val="99"/>
    <w:semiHidden/>
    <w:unhideWhenUsed/>
    <w:rsid w:val="006B03F1"/>
    <w:pPr>
      <w:spacing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B03F1"/>
    <w:rPr>
      <w:rFonts w:ascii="Tahoma" w:hAnsi="Tahoma" w:cs="Tahoma"/>
      <w:sz w:val="16"/>
      <w:szCs w:val="16"/>
    </w:rPr>
  </w:style>
  <w:style w:type="character" w:styleId="Hyperlink">
    <w:name w:val="Hyperlink"/>
    <w:basedOn w:val="Absatz-Standardschriftart"/>
    <w:uiPriority w:val="99"/>
    <w:rsid w:val="006B03F1"/>
    <w:rPr>
      <w:color w:val="0000FF" w:themeColor="hyperlink"/>
      <w:u w:val="single"/>
    </w:rPr>
  </w:style>
  <w:style w:type="character" w:styleId="BesuchterLink">
    <w:name w:val="FollowedHyperlink"/>
    <w:basedOn w:val="Absatz-Standardschriftart"/>
    <w:uiPriority w:val="99"/>
    <w:semiHidden/>
    <w:unhideWhenUsed/>
    <w:rsid w:val="00654A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landkreis-fulda.de" TargetMode="External"/><Relationship Id="rId1" Type="http://schemas.openxmlformats.org/officeDocument/2006/relationships/hyperlink" Target="mailto:presseamt@landkreis-fulda.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Laibach Lisa</dc:creator>
  <cp:lastModifiedBy>Rehnert Leoni</cp:lastModifiedBy>
  <cp:revision>52</cp:revision>
  <dcterms:created xsi:type="dcterms:W3CDTF">2021-10-19T14:26:00Z</dcterms:created>
  <dcterms:modified xsi:type="dcterms:W3CDTF">2021-11-20T13:21:00Z</dcterms:modified>
</cp:coreProperties>
</file>